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23E9" w:rsidRPr="00F208E9" w:rsidRDefault="0091054C" w:rsidP="003C43C3">
      <w:pPr>
        <w:jc w:val="center"/>
        <w:rPr>
          <w:rFonts w:ascii="黑体" w:eastAsia="黑体" w:hAnsi="黑体"/>
          <w:b/>
          <w:sz w:val="32"/>
          <w:szCs w:val="32"/>
        </w:rPr>
      </w:pPr>
      <w:r w:rsidRPr="00F208E9">
        <w:rPr>
          <w:rFonts w:ascii="黑体" w:eastAsia="黑体" w:hAnsi="黑体"/>
          <w:b/>
          <w:sz w:val="32"/>
          <w:szCs w:val="32"/>
        </w:rPr>
        <w:t>关于本科生在外校修读</w:t>
      </w:r>
      <w:r w:rsidR="005954F9" w:rsidRPr="00F208E9">
        <w:rPr>
          <w:rFonts w:ascii="黑体" w:eastAsia="黑体" w:hAnsi="黑体"/>
          <w:b/>
          <w:sz w:val="32"/>
          <w:szCs w:val="32"/>
        </w:rPr>
        <w:t>课程成绩和学分认定的说明</w:t>
      </w:r>
    </w:p>
    <w:p w:rsidR="00673C85" w:rsidRDefault="00673C85"/>
    <w:p w:rsidR="000D2E02" w:rsidRPr="00DB5CD9" w:rsidRDefault="00795310" w:rsidP="00DB5CD9">
      <w:pPr>
        <w:spacing w:line="500" w:lineRule="exact"/>
        <w:ind w:firstLineChars="200" w:firstLine="600"/>
        <w:jc w:val="left"/>
        <w:rPr>
          <w:rFonts w:ascii="仿宋" w:eastAsia="仿宋" w:hAnsi="仿宋"/>
          <w:sz w:val="30"/>
          <w:szCs w:val="30"/>
        </w:rPr>
      </w:pPr>
      <w:r w:rsidRPr="00DB5CD9">
        <w:rPr>
          <w:rFonts w:ascii="仿宋" w:eastAsia="仿宋" w:hAnsi="仿宋" w:hint="eastAsia"/>
          <w:sz w:val="30"/>
          <w:szCs w:val="30"/>
        </w:rPr>
        <w:t>《西南大学本科课程成绩评定与管理办法（修订）》</w:t>
      </w:r>
      <w:r w:rsidR="00834AD8" w:rsidRPr="00DB5CD9">
        <w:rPr>
          <w:rFonts w:ascii="仿宋" w:eastAsia="仿宋" w:hAnsi="仿宋" w:hint="eastAsia"/>
          <w:sz w:val="30"/>
          <w:szCs w:val="30"/>
        </w:rPr>
        <w:t>（</w:t>
      </w:r>
      <w:r w:rsidRPr="00DB5CD9">
        <w:rPr>
          <w:rFonts w:ascii="仿宋" w:eastAsia="仿宋" w:hAnsi="仿宋" w:hint="eastAsia"/>
          <w:sz w:val="30"/>
          <w:szCs w:val="30"/>
        </w:rPr>
        <w:t>西校〔2019〕608号</w:t>
      </w:r>
      <w:r w:rsidR="00834AD8" w:rsidRPr="00DB5CD9">
        <w:rPr>
          <w:rFonts w:ascii="仿宋" w:eastAsia="仿宋" w:hAnsi="仿宋" w:hint="eastAsia"/>
          <w:sz w:val="30"/>
          <w:szCs w:val="30"/>
        </w:rPr>
        <w:t>）</w:t>
      </w:r>
      <w:r w:rsidR="00673C85" w:rsidRPr="00DB5CD9">
        <w:rPr>
          <w:rFonts w:ascii="仿宋" w:eastAsia="仿宋" w:hAnsi="仿宋"/>
          <w:sz w:val="30"/>
          <w:szCs w:val="30"/>
        </w:rPr>
        <w:t>第二十五条</w:t>
      </w:r>
      <w:r w:rsidRPr="00DB5CD9">
        <w:rPr>
          <w:rFonts w:ascii="仿宋" w:eastAsia="仿宋" w:hAnsi="仿宋"/>
          <w:sz w:val="30"/>
          <w:szCs w:val="30"/>
        </w:rPr>
        <w:t>第</w:t>
      </w:r>
      <w:r w:rsidRPr="00DB5CD9">
        <w:rPr>
          <w:rFonts w:ascii="仿宋" w:eastAsia="仿宋" w:hAnsi="仿宋" w:hint="eastAsia"/>
          <w:sz w:val="30"/>
          <w:szCs w:val="30"/>
        </w:rPr>
        <w:t>（二）款</w:t>
      </w:r>
      <w:r w:rsidR="005954F9" w:rsidRPr="00DB5CD9">
        <w:rPr>
          <w:rFonts w:ascii="仿宋" w:eastAsia="仿宋" w:hAnsi="仿宋" w:hint="eastAsia"/>
          <w:sz w:val="30"/>
          <w:szCs w:val="30"/>
        </w:rPr>
        <w:t>规定</w:t>
      </w:r>
      <w:r w:rsidR="00356333" w:rsidRPr="00DB5CD9">
        <w:rPr>
          <w:rFonts w:ascii="仿宋" w:eastAsia="仿宋" w:hAnsi="仿宋" w:hint="eastAsia"/>
          <w:sz w:val="30"/>
          <w:szCs w:val="30"/>
        </w:rPr>
        <w:t>了</w:t>
      </w:r>
      <w:r w:rsidR="00F208E9">
        <w:rPr>
          <w:rFonts w:ascii="仿宋" w:eastAsia="仿宋" w:hAnsi="仿宋" w:hint="eastAsia"/>
          <w:sz w:val="30"/>
          <w:szCs w:val="30"/>
        </w:rPr>
        <w:t>学</w:t>
      </w:r>
      <w:r w:rsidR="003C43C3" w:rsidRPr="00DB5CD9">
        <w:rPr>
          <w:rFonts w:ascii="仿宋" w:eastAsia="仿宋" w:hAnsi="仿宋" w:hint="eastAsia"/>
          <w:sz w:val="30"/>
          <w:szCs w:val="30"/>
        </w:rPr>
        <w:t>校对学生在</w:t>
      </w:r>
      <w:r w:rsidRPr="00DB5CD9">
        <w:rPr>
          <w:rFonts w:ascii="仿宋" w:eastAsia="仿宋" w:hAnsi="仿宋" w:hint="eastAsia"/>
          <w:sz w:val="30"/>
          <w:szCs w:val="30"/>
        </w:rPr>
        <w:t>外校</w:t>
      </w:r>
      <w:r w:rsidR="003C43C3" w:rsidRPr="00DB5CD9">
        <w:rPr>
          <w:rFonts w:ascii="仿宋" w:eastAsia="仿宋" w:hAnsi="仿宋" w:hint="eastAsia"/>
          <w:sz w:val="30"/>
          <w:szCs w:val="30"/>
        </w:rPr>
        <w:t>学习的</w:t>
      </w:r>
      <w:r w:rsidRPr="00DB5CD9">
        <w:rPr>
          <w:rFonts w:ascii="仿宋" w:eastAsia="仿宋" w:hAnsi="仿宋" w:hint="eastAsia"/>
          <w:sz w:val="30"/>
          <w:szCs w:val="30"/>
        </w:rPr>
        <w:t>课程学分认定</w:t>
      </w:r>
      <w:r w:rsidR="003C43C3" w:rsidRPr="00DB5CD9">
        <w:rPr>
          <w:rFonts w:ascii="仿宋" w:eastAsia="仿宋" w:hAnsi="仿宋" w:hint="eastAsia"/>
          <w:sz w:val="30"/>
          <w:szCs w:val="30"/>
        </w:rPr>
        <w:t>的基本方式</w:t>
      </w:r>
      <w:r w:rsidR="000D2E02" w:rsidRPr="00DB5CD9">
        <w:rPr>
          <w:rFonts w:ascii="仿宋" w:eastAsia="仿宋" w:hAnsi="仿宋" w:hint="eastAsia"/>
          <w:sz w:val="30"/>
          <w:szCs w:val="30"/>
        </w:rPr>
        <w:t>，现就相关规定做出进一步解释：</w:t>
      </w:r>
    </w:p>
    <w:p w:rsidR="00451654" w:rsidRPr="002B6FC2" w:rsidRDefault="00F208E9" w:rsidP="00F208E9">
      <w:pPr>
        <w:spacing w:before="100" w:beforeAutospacing="1" w:after="100" w:afterAutospacing="1" w:line="500" w:lineRule="exact"/>
        <w:ind w:firstLineChars="200" w:firstLine="602"/>
        <w:jc w:val="left"/>
        <w:rPr>
          <w:rFonts w:ascii="仿宋" w:eastAsia="仿宋" w:hAnsi="仿宋"/>
          <w:b/>
          <w:sz w:val="30"/>
          <w:szCs w:val="30"/>
        </w:rPr>
      </w:pPr>
      <w:r w:rsidRPr="002B6FC2">
        <w:rPr>
          <w:rFonts w:ascii="仿宋" w:eastAsia="仿宋" w:hAnsi="仿宋" w:hint="eastAsia"/>
          <w:b/>
          <w:sz w:val="30"/>
          <w:szCs w:val="30"/>
        </w:rPr>
        <w:t>一、</w:t>
      </w:r>
      <w:r w:rsidR="00336742" w:rsidRPr="002B6FC2">
        <w:rPr>
          <w:rFonts w:ascii="仿宋" w:eastAsia="仿宋" w:hAnsi="仿宋" w:hint="eastAsia"/>
          <w:b/>
          <w:sz w:val="30"/>
          <w:szCs w:val="30"/>
        </w:rPr>
        <w:t>学分认定</w:t>
      </w:r>
    </w:p>
    <w:p w:rsidR="00BA063D" w:rsidRPr="00DB5CD9" w:rsidRDefault="00DB5CD9" w:rsidP="00BA063D">
      <w:pPr>
        <w:spacing w:line="500" w:lineRule="exact"/>
        <w:ind w:firstLineChars="200" w:firstLine="600"/>
        <w:jc w:val="left"/>
        <w:rPr>
          <w:rFonts w:ascii="仿宋" w:eastAsia="仿宋" w:hAnsi="仿宋" w:hint="eastAsia"/>
          <w:sz w:val="30"/>
          <w:szCs w:val="30"/>
        </w:rPr>
      </w:pPr>
      <w:r>
        <w:rPr>
          <w:rFonts w:ascii="仿宋" w:eastAsia="仿宋" w:hAnsi="仿宋"/>
          <w:sz w:val="30"/>
          <w:szCs w:val="30"/>
        </w:rPr>
        <w:t>1.</w:t>
      </w:r>
      <w:r w:rsidR="00BA063D" w:rsidRPr="00BA063D">
        <w:rPr>
          <w:rFonts w:ascii="仿宋" w:eastAsia="仿宋" w:hAnsi="仿宋" w:hint="eastAsia"/>
          <w:sz w:val="30"/>
          <w:szCs w:val="30"/>
        </w:rPr>
        <w:t>未经学校同意赴境内外大学学习，或学校同意派出学习但未经学校同意更换学习学校或学习专业的，学校不予受理。</w:t>
      </w:r>
    </w:p>
    <w:p w:rsidR="00B72517" w:rsidRPr="00DB5CD9" w:rsidRDefault="00DB5CD9" w:rsidP="00DB5CD9">
      <w:pPr>
        <w:spacing w:line="500" w:lineRule="exact"/>
        <w:ind w:firstLineChars="200" w:firstLine="600"/>
        <w:jc w:val="left"/>
        <w:rPr>
          <w:rFonts w:ascii="仿宋" w:eastAsia="仿宋" w:hAnsi="仿宋"/>
          <w:sz w:val="30"/>
          <w:szCs w:val="30"/>
        </w:rPr>
      </w:pPr>
      <w:r>
        <w:rPr>
          <w:rFonts w:ascii="仿宋" w:eastAsia="仿宋" w:hAnsi="仿宋"/>
          <w:sz w:val="30"/>
          <w:szCs w:val="30"/>
        </w:rPr>
        <w:t>2.</w:t>
      </w:r>
      <w:r w:rsidR="00593CBB" w:rsidRPr="00DB5CD9">
        <w:rPr>
          <w:rFonts w:ascii="仿宋" w:eastAsia="仿宋" w:hAnsi="仿宋" w:hint="eastAsia"/>
          <w:sz w:val="30"/>
          <w:szCs w:val="30"/>
        </w:rPr>
        <w:t>学校整体认定学生</w:t>
      </w:r>
      <w:r w:rsidR="001F357D" w:rsidRPr="00DB5CD9">
        <w:rPr>
          <w:rFonts w:ascii="仿宋" w:eastAsia="仿宋" w:hAnsi="仿宋" w:hint="eastAsia"/>
          <w:sz w:val="30"/>
          <w:szCs w:val="30"/>
        </w:rPr>
        <w:t>在相应学期在读专业相关课程类别的必修课程和选修课程</w:t>
      </w:r>
      <w:r w:rsidR="00F37EBE" w:rsidRPr="002B6FC2">
        <w:rPr>
          <w:rFonts w:ascii="仿宋" w:eastAsia="仿宋" w:hAnsi="仿宋" w:hint="eastAsia"/>
          <w:sz w:val="30"/>
          <w:szCs w:val="30"/>
        </w:rPr>
        <w:t>学</w:t>
      </w:r>
      <w:r w:rsidR="001F357D" w:rsidRPr="002B6FC2">
        <w:rPr>
          <w:rFonts w:ascii="仿宋" w:eastAsia="仿宋" w:hAnsi="仿宋" w:hint="eastAsia"/>
          <w:sz w:val="30"/>
          <w:szCs w:val="30"/>
        </w:rPr>
        <w:t>分数</w:t>
      </w:r>
      <w:r w:rsidR="00336742" w:rsidRPr="00DB5CD9">
        <w:rPr>
          <w:rFonts w:ascii="仿宋" w:eastAsia="仿宋" w:hAnsi="仿宋" w:hint="eastAsia"/>
          <w:sz w:val="30"/>
          <w:szCs w:val="30"/>
        </w:rPr>
        <w:t>，不作具体课程成绩认定。</w:t>
      </w:r>
    </w:p>
    <w:p w:rsidR="00BF1F5F" w:rsidRPr="00DB5CD9" w:rsidRDefault="00BF1F5F" w:rsidP="00BA063D">
      <w:pPr>
        <w:spacing w:line="500" w:lineRule="exact"/>
        <w:ind w:firstLineChars="200" w:firstLine="600"/>
        <w:jc w:val="left"/>
        <w:rPr>
          <w:rFonts w:ascii="仿宋" w:eastAsia="仿宋" w:hAnsi="仿宋"/>
          <w:sz w:val="30"/>
          <w:szCs w:val="30"/>
        </w:rPr>
      </w:pPr>
      <w:r>
        <w:rPr>
          <w:rFonts w:ascii="仿宋" w:eastAsia="仿宋" w:hAnsi="仿宋"/>
          <w:sz w:val="30"/>
          <w:szCs w:val="30"/>
        </w:rPr>
        <w:t>3.</w:t>
      </w:r>
      <w:r w:rsidR="00BA063D" w:rsidRPr="00BA063D">
        <w:rPr>
          <w:rFonts w:ascii="仿宋" w:eastAsia="仿宋" w:hAnsi="仿宋" w:hint="eastAsia"/>
          <w:sz w:val="30"/>
          <w:szCs w:val="30"/>
        </w:rPr>
        <w:t>课程对应学习量基本一致，转换前课程的学分数和学时数原则上不低于转换后课程的学分数和学时数。</w:t>
      </w:r>
    </w:p>
    <w:p w:rsidR="000D2E02" w:rsidRPr="00DB5CD9" w:rsidRDefault="00BA063D" w:rsidP="00DB5CD9">
      <w:pPr>
        <w:spacing w:line="500" w:lineRule="exact"/>
        <w:ind w:firstLineChars="200" w:firstLine="600"/>
        <w:jc w:val="left"/>
        <w:rPr>
          <w:rFonts w:ascii="仿宋" w:eastAsia="仿宋" w:hAnsi="仿宋"/>
          <w:sz w:val="30"/>
          <w:szCs w:val="30"/>
        </w:rPr>
      </w:pPr>
      <w:r>
        <w:rPr>
          <w:rFonts w:ascii="仿宋" w:eastAsia="仿宋" w:hAnsi="仿宋"/>
          <w:sz w:val="30"/>
          <w:szCs w:val="30"/>
        </w:rPr>
        <w:t>4</w:t>
      </w:r>
      <w:r w:rsidR="00DB5CD9">
        <w:rPr>
          <w:rFonts w:ascii="仿宋" w:eastAsia="仿宋" w:hAnsi="仿宋"/>
          <w:sz w:val="30"/>
          <w:szCs w:val="30"/>
        </w:rPr>
        <w:t>.</w:t>
      </w:r>
      <w:r w:rsidR="00993755" w:rsidRPr="00DB5CD9">
        <w:rPr>
          <w:rFonts w:ascii="仿宋" w:eastAsia="仿宋" w:hAnsi="仿宋" w:hint="eastAsia"/>
          <w:sz w:val="30"/>
          <w:szCs w:val="30"/>
        </w:rPr>
        <w:t>必修课程学分数，按学生所在班级对应学期开设的必修课学分数认定</w:t>
      </w:r>
      <w:r w:rsidR="00161E16" w:rsidRPr="00DB5CD9">
        <w:rPr>
          <w:rFonts w:ascii="仿宋" w:eastAsia="仿宋" w:hAnsi="仿宋" w:hint="eastAsia"/>
          <w:sz w:val="30"/>
          <w:szCs w:val="30"/>
        </w:rPr>
        <w:t>；选修课程学分</w:t>
      </w:r>
      <w:r w:rsidR="006110B9" w:rsidRPr="00DB5CD9">
        <w:rPr>
          <w:rFonts w:ascii="仿宋" w:eastAsia="仿宋" w:hAnsi="仿宋" w:hint="eastAsia"/>
          <w:sz w:val="30"/>
          <w:szCs w:val="30"/>
        </w:rPr>
        <w:t>，在学生所在班级对应学期其他学生选修高限和低限之间的范围内认定，一般取中间值。</w:t>
      </w:r>
      <w:r w:rsidR="00A45CCA" w:rsidRPr="00DB5CD9">
        <w:rPr>
          <w:rFonts w:ascii="仿宋" w:eastAsia="仿宋" w:hAnsi="仿宋" w:hint="eastAsia"/>
          <w:sz w:val="30"/>
          <w:szCs w:val="30"/>
        </w:rPr>
        <w:t>即无论</w:t>
      </w:r>
      <w:r w:rsidR="005C0EDD" w:rsidRPr="00DB5CD9">
        <w:rPr>
          <w:rFonts w:ascii="仿宋" w:eastAsia="仿宋" w:hAnsi="仿宋" w:hint="eastAsia"/>
          <w:sz w:val="30"/>
          <w:szCs w:val="30"/>
        </w:rPr>
        <w:t>学生在</w:t>
      </w:r>
      <w:r w:rsidR="00A45CCA" w:rsidRPr="00DB5CD9">
        <w:rPr>
          <w:rFonts w:ascii="仿宋" w:eastAsia="仿宋" w:hAnsi="仿宋" w:hint="eastAsia"/>
          <w:sz w:val="30"/>
          <w:szCs w:val="30"/>
        </w:rPr>
        <w:t>外</w:t>
      </w:r>
      <w:r w:rsidR="005C0EDD" w:rsidRPr="00DB5CD9">
        <w:rPr>
          <w:rFonts w:ascii="仿宋" w:eastAsia="仿宋" w:hAnsi="仿宋" w:hint="eastAsia"/>
          <w:sz w:val="30"/>
          <w:szCs w:val="30"/>
        </w:rPr>
        <w:t>校取得多少学分，都按照西南大学培养方案规定的该生本学期/学年应修学分来进行</w:t>
      </w:r>
      <w:r w:rsidR="000E5F59" w:rsidRPr="00DB5CD9">
        <w:rPr>
          <w:rFonts w:ascii="仿宋" w:eastAsia="仿宋" w:hAnsi="仿宋" w:hint="eastAsia"/>
          <w:sz w:val="30"/>
          <w:szCs w:val="30"/>
        </w:rPr>
        <w:t>整体</w:t>
      </w:r>
      <w:r w:rsidR="00A45CCA" w:rsidRPr="00DB5CD9">
        <w:rPr>
          <w:rFonts w:ascii="仿宋" w:eastAsia="仿宋" w:hAnsi="仿宋" w:hint="eastAsia"/>
          <w:sz w:val="30"/>
          <w:szCs w:val="30"/>
        </w:rPr>
        <w:t>认定。</w:t>
      </w:r>
      <w:r w:rsidR="000E5F59" w:rsidRPr="00DB5CD9">
        <w:rPr>
          <w:rFonts w:ascii="仿宋" w:eastAsia="仿宋" w:hAnsi="仿宋" w:hint="eastAsia"/>
          <w:sz w:val="30"/>
          <w:szCs w:val="30"/>
        </w:rPr>
        <w:t>例</w:t>
      </w:r>
      <w:r w:rsidR="00A45CCA" w:rsidRPr="00DB5CD9">
        <w:rPr>
          <w:rFonts w:ascii="仿宋" w:eastAsia="仿宋" w:hAnsi="仿宋" w:hint="eastAsia"/>
          <w:sz w:val="30"/>
          <w:szCs w:val="30"/>
        </w:rPr>
        <w:t>如：某学生赴台湾东海大学交换一学期，取得</w:t>
      </w:r>
      <w:r w:rsidR="00AB6190" w:rsidRPr="00DB5CD9">
        <w:rPr>
          <w:rFonts w:ascii="仿宋" w:eastAsia="仿宋" w:hAnsi="仿宋"/>
          <w:sz w:val="30"/>
          <w:szCs w:val="30"/>
        </w:rPr>
        <w:t>8</w:t>
      </w:r>
      <w:r w:rsidR="00A45CCA" w:rsidRPr="00DB5CD9">
        <w:rPr>
          <w:rFonts w:ascii="仿宋" w:eastAsia="仿宋" w:hAnsi="仿宋" w:hint="eastAsia"/>
          <w:sz w:val="30"/>
          <w:szCs w:val="30"/>
        </w:rPr>
        <w:t>个学分，而</w:t>
      </w:r>
      <w:r w:rsidR="00644AC9" w:rsidRPr="00DB5CD9">
        <w:rPr>
          <w:rFonts w:ascii="仿宋" w:eastAsia="仿宋" w:hAnsi="仿宋" w:hint="eastAsia"/>
          <w:sz w:val="30"/>
          <w:szCs w:val="30"/>
        </w:rPr>
        <w:t>该</w:t>
      </w:r>
      <w:r w:rsidR="00A45CCA" w:rsidRPr="00DB5CD9">
        <w:rPr>
          <w:rFonts w:ascii="仿宋" w:eastAsia="仿宋" w:hAnsi="仿宋" w:hint="eastAsia"/>
          <w:sz w:val="30"/>
          <w:szCs w:val="30"/>
        </w:rPr>
        <w:t>生</w:t>
      </w:r>
      <w:r w:rsidR="00644AC9" w:rsidRPr="00DB5CD9">
        <w:rPr>
          <w:rFonts w:ascii="仿宋" w:eastAsia="仿宋" w:hAnsi="仿宋" w:hint="eastAsia"/>
          <w:sz w:val="30"/>
          <w:szCs w:val="30"/>
        </w:rPr>
        <w:t>所在班级</w:t>
      </w:r>
      <w:r w:rsidR="000E5F59" w:rsidRPr="00DB5CD9">
        <w:rPr>
          <w:rFonts w:ascii="仿宋" w:eastAsia="仿宋" w:hAnsi="仿宋" w:hint="eastAsia"/>
          <w:sz w:val="30"/>
          <w:szCs w:val="30"/>
        </w:rPr>
        <w:t>在该学期的必</w:t>
      </w:r>
      <w:r w:rsidR="00A45CCA" w:rsidRPr="00DB5CD9">
        <w:rPr>
          <w:rFonts w:ascii="仿宋" w:eastAsia="仿宋" w:hAnsi="仿宋" w:hint="eastAsia"/>
          <w:sz w:val="30"/>
          <w:szCs w:val="30"/>
        </w:rPr>
        <w:t>修</w:t>
      </w:r>
      <w:r w:rsidR="000E5F59" w:rsidRPr="00DB5CD9">
        <w:rPr>
          <w:rFonts w:ascii="仿宋" w:eastAsia="仿宋" w:hAnsi="仿宋" w:hint="eastAsia"/>
          <w:sz w:val="30"/>
          <w:szCs w:val="30"/>
        </w:rPr>
        <w:t>课学分</w:t>
      </w:r>
      <w:r w:rsidR="00644AC9" w:rsidRPr="00DB5CD9">
        <w:rPr>
          <w:rFonts w:ascii="仿宋" w:eastAsia="仿宋" w:hAnsi="仿宋" w:hint="eastAsia"/>
          <w:sz w:val="30"/>
          <w:szCs w:val="30"/>
        </w:rPr>
        <w:t>为</w:t>
      </w:r>
      <w:r w:rsidR="00A45CCA" w:rsidRPr="00DB5CD9">
        <w:rPr>
          <w:rFonts w:ascii="仿宋" w:eastAsia="仿宋" w:hAnsi="仿宋" w:hint="eastAsia"/>
          <w:sz w:val="30"/>
          <w:szCs w:val="30"/>
        </w:rPr>
        <w:t>1</w:t>
      </w:r>
      <w:r w:rsidR="00A45CCA" w:rsidRPr="00DB5CD9">
        <w:rPr>
          <w:rFonts w:ascii="仿宋" w:eastAsia="仿宋" w:hAnsi="仿宋"/>
          <w:sz w:val="30"/>
          <w:szCs w:val="30"/>
        </w:rPr>
        <w:t>0</w:t>
      </w:r>
      <w:r w:rsidR="00A45CCA" w:rsidRPr="00DB5CD9">
        <w:rPr>
          <w:rFonts w:ascii="仿宋" w:eastAsia="仿宋" w:hAnsi="仿宋" w:hint="eastAsia"/>
          <w:sz w:val="30"/>
          <w:szCs w:val="30"/>
        </w:rPr>
        <w:t>个学分，</w:t>
      </w:r>
      <w:r w:rsidR="002B6FC2">
        <w:rPr>
          <w:rFonts w:ascii="仿宋" w:eastAsia="仿宋" w:hAnsi="仿宋" w:hint="eastAsia"/>
          <w:sz w:val="30"/>
          <w:szCs w:val="30"/>
        </w:rPr>
        <w:t>那么，该</w:t>
      </w:r>
      <w:r w:rsidR="00644AC9" w:rsidRPr="00DB5CD9">
        <w:rPr>
          <w:rFonts w:ascii="仿宋" w:eastAsia="仿宋" w:hAnsi="仿宋" w:hint="eastAsia"/>
          <w:sz w:val="30"/>
          <w:szCs w:val="30"/>
        </w:rPr>
        <w:t>生结束</w:t>
      </w:r>
      <w:r w:rsidR="002B6FC2">
        <w:rPr>
          <w:rFonts w:ascii="仿宋" w:eastAsia="仿宋" w:hAnsi="仿宋" w:hint="eastAsia"/>
          <w:sz w:val="30"/>
          <w:szCs w:val="30"/>
        </w:rPr>
        <w:t>在外</w:t>
      </w:r>
      <w:r w:rsidR="00644AC9" w:rsidRPr="00DB5CD9">
        <w:rPr>
          <w:rFonts w:ascii="仿宋" w:eastAsia="仿宋" w:hAnsi="仿宋" w:hint="eastAsia"/>
          <w:sz w:val="30"/>
          <w:szCs w:val="30"/>
        </w:rPr>
        <w:t>学习</w:t>
      </w:r>
      <w:r w:rsidR="00B72517" w:rsidRPr="00DB5CD9">
        <w:rPr>
          <w:rFonts w:ascii="仿宋" w:eastAsia="仿宋" w:hAnsi="仿宋" w:hint="eastAsia"/>
          <w:sz w:val="30"/>
          <w:szCs w:val="30"/>
        </w:rPr>
        <w:t>，获得成绩单，</w:t>
      </w:r>
      <w:r w:rsidR="00644AC9" w:rsidRPr="00DB5CD9">
        <w:rPr>
          <w:rFonts w:ascii="仿宋" w:eastAsia="仿宋" w:hAnsi="仿宋" w:hint="eastAsia"/>
          <w:sz w:val="30"/>
          <w:szCs w:val="30"/>
        </w:rPr>
        <w:t>返校后</w:t>
      </w:r>
      <w:r w:rsidR="00B72517" w:rsidRPr="00DB5CD9">
        <w:rPr>
          <w:rFonts w:ascii="仿宋" w:eastAsia="仿宋" w:hAnsi="仿宋" w:hint="eastAsia"/>
          <w:sz w:val="30"/>
          <w:szCs w:val="30"/>
        </w:rPr>
        <w:t>可认定为获得该学期的</w:t>
      </w:r>
      <w:r w:rsidR="00A45CCA" w:rsidRPr="00DB5CD9">
        <w:rPr>
          <w:rFonts w:ascii="仿宋" w:eastAsia="仿宋" w:hAnsi="仿宋" w:hint="eastAsia"/>
          <w:sz w:val="30"/>
          <w:szCs w:val="30"/>
        </w:rPr>
        <w:t>1</w:t>
      </w:r>
      <w:r w:rsidR="00A45CCA" w:rsidRPr="00DB5CD9">
        <w:rPr>
          <w:rFonts w:ascii="仿宋" w:eastAsia="仿宋" w:hAnsi="仿宋"/>
          <w:sz w:val="30"/>
          <w:szCs w:val="30"/>
        </w:rPr>
        <w:t>0</w:t>
      </w:r>
      <w:r w:rsidR="00A45CCA" w:rsidRPr="00DB5CD9">
        <w:rPr>
          <w:rFonts w:ascii="仿宋" w:eastAsia="仿宋" w:hAnsi="仿宋" w:hint="eastAsia"/>
          <w:sz w:val="30"/>
          <w:szCs w:val="30"/>
        </w:rPr>
        <w:t>个</w:t>
      </w:r>
      <w:r w:rsidR="00A4021E" w:rsidRPr="00DB5CD9">
        <w:rPr>
          <w:rFonts w:ascii="仿宋" w:eastAsia="仿宋" w:hAnsi="仿宋" w:hint="eastAsia"/>
          <w:sz w:val="30"/>
          <w:szCs w:val="30"/>
        </w:rPr>
        <w:t>必修课</w:t>
      </w:r>
      <w:r w:rsidR="00AB6190" w:rsidRPr="00DB5CD9">
        <w:rPr>
          <w:rFonts w:ascii="仿宋" w:eastAsia="仿宋" w:hAnsi="仿宋" w:hint="eastAsia"/>
          <w:sz w:val="30"/>
          <w:szCs w:val="30"/>
        </w:rPr>
        <w:t>学分。</w:t>
      </w:r>
    </w:p>
    <w:p w:rsidR="00DB5CD9" w:rsidRDefault="00BA063D" w:rsidP="00DB5CD9">
      <w:pPr>
        <w:spacing w:line="500" w:lineRule="exact"/>
        <w:ind w:firstLineChars="200" w:firstLine="600"/>
        <w:jc w:val="left"/>
        <w:rPr>
          <w:rFonts w:ascii="仿宋" w:eastAsia="仿宋" w:hAnsi="仿宋"/>
          <w:sz w:val="30"/>
          <w:szCs w:val="30"/>
        </w:rPr>
      </w:pPr>
      <w:r>
        <w:rPr>
          <w:rFonts w:ascii="仿宋" w:eastAsia="仿宋" w:hAnsi="仿宋"/>
          <w:sz w:val="30"/>
          <w:szCs w:val="30"/>
        </w:rPr>
        <w:t>5</w:t>
      </w:r>
      <w:bookmarkStart w:id="0" w:name="_GoBack"/>
      <w:bookmarkEnd w:id="0"/>
      <w:r w:rsidR="00DB5CD9">
        <w:rPr>
          <w:rFonts w:ascii="仿宋" w:eastAsia="仿宋" w:hAnsi="仿宋"/>
          <w:sz w:val="30"/>
          <w:szCs w:val="30"/>
        </w:rPr>
        <w:t>.</w:t>
      </w:r>
      <w:r w:rsidR="00D772DD" w:rsidRPr="00DB5CD9">
        <w:rPr>
          <w:rFonts w:ascii="仿宋" w:eastAsia="仿宋" w:hAnsi="仿宋"/>
          <w:sz w:val="30"/>
          <w:szCs w:val="30"/>
        </w:rPr>
        <w:t>学生在外校学习取得的成绩单</w:t>
      </w:r>
      <w:r w:rsidR="00996533" w:rsidRPr="00DB5CD9">
        <w:rPr>
          <w:rFonts w:ascii="仿宋" w:eastAsia="仿宋" w:hAnsi="仿宋" w:hint="eastAsia"/>
          <w:sz w:val="30"/>
          <w:szCs w:val="30"/>
        </w:rPr>
        <w:t>，</w:t>
      </w:r>
      <w:r>
        <w:rPr>
          <w:rFonts w:ascii="仿宋" w:eastAsia="仿宋" w:hAnsi="仿宋" w:hint="eastAsia"/>
          <w:sz w:val="30"/>
          <w:szCs w:val="30"/>
        </w:rPr>
        <w:t>提交</w:t>
      </w:r>
      <w:r w:rsidR="00996533" w:rsidRPr="00DB5CD9">
        <w:rPr>
          <w:rFonts w:ascii="仿宋" w:eastAsia="仿宋" w:hAnsi="仿宋"/>
          <w:sz w:val="30"/>
          <w:szCs w:val="30"/>
        </w:rPr>
        <w:t>两份</w:t>
      </w:r>
      <w:r>
        <w:rPr>
          <w:rFonts w:ascii="仿宋" w:eastAsia="仿宋" w:hAnsi="仿宋"/>
          <w:sz w:val="30"/>
          <w:szCs w:val="30"/>
        </w:rPr>
        <w:t>纸质原件</w:t>
      </w:r>
      <w:r w:rsidR="00996533" w:rsidRPr="00DB5CD9">
        <w:rPr>
          <w:rFonts w:ascii="仿宋" w:eastAsia="仿宋" w:hAnsi="仿宋"/>
          <w:sz w:val="30"/>
          <w:szCs w:val="30"/>
        </w:rPr>
        <w:t>交教务处</w:t>
      </w:r>
      <w:r w:rsidR="00996533" w:rsidRPr="00DB5CD9">
        <w:rPr>
          <w:rFonts w:ascii="仿宋" w:eastAsia="仿宋" w:hAnsi="仿宋" w:hint="eastAsia"/>
          <w:sz w:val="30"/>
          <w:szCs w:val="30"/>
        </w:rPr>
        <w:t>。</w:t>
      </w:r>
      <w:r w:rsidR="00996533" w:rsidRPr="00DB5CD9">
        <w:rPr>
          <w:rFonts w:ascii="仿宋" w:eastAsia="仿宋" w:hAnsi="仿宋"/>
          <w:sz w:val="30"/>
          <w:szCs w:val="30"/>
        </w:rPr>
        <w:t>另外</w:t>
      </w:r>
      <w:r w:rsidR="00996533" w:rsidRPr="00DB5CD9">
        <w:rPr>
          <w:rFonts w:ascii="仿宋" w:eastAsia="仿宋" w:hAnsi="仿宋" w:hint="eastAsia"/>
          <w:sz w:val="30"/>
          <w:szCs w:val="30"/>
        </w:rPr>
        <w:t>，</w:t>
      </w:r>
      <w:r w:rsidR="00996533" w:rsidRPr="00DB5CD9">
        <w:rPr>
          <w:rFonts w:ascii="仿宋" w:eastAsia="仿宋" w:hAnsi="仿宋"/>
          <w:sz w:val="30"/>
          <w:szCs w:val="30"/>
        </w:rPr>
        <w:t>在教务</w:t>
      </w:r>
      <w:r w:rsidR="0094433B" w:rsidRPr="00DB5CD9">
        <w:rPr>
          <w:rFonts w:ascii="仿宋" w:eastAsia="仿宋" w:hAnsi="仿宋"/>
          <w:sz w:val="30"/>
          <w:szCs w:val="30"/>
        </w:rPr>
        <w:t>系统中</w:t>
      </w:r>
      <w:r w:rsidR="000B2AFA">
        <w:rPr>
          <w:rFonts w:ascii="仿宋" w:eastAsia="仿宋" w:hAnsi="仿宋" w:hint="eastAsia"/>
          <w:sz w:val="30"/>
          <w:szCs w:val="30"/>
        </w:rPr>
        <w:t>会</w:t>
      </w:r>
      <w:r w:rsidR="0094433B" w:rsidRPr="00DB5CD9">
        <w:rPr>
          <w:rFonts w:ascii="仿宋" w:eastAsia="仿宋" w:hAnsi="仿宋"/>
          <w:sz w:val="30"/>
          <w:szCs w:val="30"/>
        </w:rPr>
        <w:t>上传该成绩单</w:t>
      </w:r>
      <w:r w:rsidR="0094433B" w:rsidRPr="00DB5CD9">
        <w:rPr>
          <w:rFonts w:ascii="仿宋" w:eastAsia="仿宋" w:hAnsi="仿宋" w:hint="eastAsia"/>
          <w:sz w:val="30"/>
          <w:szCs w:val="30"/>
        </w:rPr>
        <w:t>，</w:t>
      </w:r>
      <w:r w:rsidR="00F133F9" w:rsidRPr="00DB5CD9">
        <w:rPr>
          <w:rFonts w:ascii="仿宋" w:eastAsia="仿宋" w:hAnsi="仿宋" w:hint="eastAsia"/>
          <w:sz w:val="30"/>
          <w:szCs w:val="30"/>
        </w:rPr>
        <w:t>单独导入学生在外校学习课程的成绩，学生以后从教务系统打印成绩单时，</w:t>
      </w:r>
      <w:r w:rsidR="000B2AFA">
        <w:rPr>
          <w:rFonts w:ascii="仿宋" w:eastAsia="仿宋" w:hAnsi="仿宋" w:hint="eastAsia"/>
          <w:sz w:val="30"/>
          <w:szCs w:val="30"/>
        </w:rPr>
        <w:t>可</w:t>
      </w:r>
      <w:r w:rsidR="00F133F9" w:rsidRPr="00DB5CD9">
        <w:rPr>
          <w:rFonts w:ascii="仿宋" w:eastAsia="仿宋" w:hAnsi="仿宋" w:hint="eastAsia"/>
          <w:sz w:val="30"/>
          <w:szCs w:val="30"/>
        </w:rPr>
        <w:t>一并打印出。</w:t>
      </w:r>
    </w:p>
    <w:p w:rsidR="009922E5" w:rsidRPr="002B6FC2" w:rsidRDefault="00DB5CD9" w:rsidP="00DB5CD9">
      <w:pPr>
        <w:spacing w:before="100" w:beforeAutospacing="1" w:after="100" w:afterAutospacing="1" w:line="500" w:lineRule="exact"/>
        <w:ind w:firstLineChars="200" w:firstLine="602"/>
        <w:jc w:val="left"/>
        <w:rPr>
          <w:rFonts w:ascii="仿宋" w:eastAsia="仿宋" w:hAnsi="仿宋"/>
          <w:b/>
          <w:sz w:val="30"/>
          <w:szCs w:val="30"/>
        </w:rPr>
      </w:pPr>
      <w:r w:rsidRPr="002B6FC2">
        <w:rPr>
          <w:rFonts w:ascii="仿宋" w:eastAsia="仿宋" w:hAnsi="仿宋"/>
          <w:b/>
          <w:sz w:val="30"/>
          <w:szCs w:val="30"/>
        </w:rPr>
        <w:t>二</w:t>
      </w:r>
      <w:r w:rsidRPr="002B6FC2">
        <w:rPr>
          <w:rFonts w:ascii="仿宋" w:eastAsia="仿宋" w:hAnsi="仿宋" w:hint="eastAsia"/>
          <w:b/>
          <w:sz w:val="30"/>
          <w:szCs w:val="30"/>
        </w:rPr>
        <w:t>、</w:t>
      </w:r>
      <w:r w:rsidR="009922E5" w:rsidRPr="002B6FC2">
        <w:rPr>
          <w:rFonts w:ascii="仿宋" w:eastAsia="仿宋" w:hAnsi="仿宋" w:hint="eastAsia"/>
          <w:b/>
          <w:sz w:val="30"/>
          <w:szCs w:val="30"/>
        </w:rPr>
        <w:t>推免</w:t>
      </w:r>
      <w:r w:rsidR="002B6FC2" w:rsidRPr="002B6FC2">
        <w:rPr>
          <w:rFonts w:ascii="仿宋" w:eastAsia="仿宋" w:hAnsi="仿宋" w:hint="eastAsia"/>
          <w:b/>
          <w:sz w:val="30"/>
          <w:szCs w:val="30"/>
        </w:rPr>
        <w:t>研究生</w:t>
      </w:r>
    </w:p>
    <w:p w:rsidR="00B76B8F" w:rsidRPr="00DB5CD9" w:rsidRDefault="0061196F" w:rsidP="00DB5CD9">
      <w:pPr>
        <w:spacing w:line="500" w:lineRule="exact"/>
        <w:ind w:firstLineChars="200" w:firstLine="600"/>
        <w:jc w:val="left"/>
        <w:rPr>
          <w:rFonts w:ascii="仿宋" w:eastAsia="仿宋" w:hAnsi="仿宋"/>
          <w:sz w:val="30"/>
          <w:szCs w:val="30"/>
        </w:rPr>
      </w:pPr>
      <w:r w:rsidRPr="00DB5CD9">
        <w:rPr>
          <w:rFonts w:ascii="仿宋" w:eastAsia="仿宋" w:hAnsi="仿宋" w:hint="eastAsia"/>
          <w:sz w:val="30"/>
          <w:szCs w:val="30"/>
        </w:rPr>
        <w:lastRenderedPageBreak/>
        <w:t>教务处将更新对推免</w:t>
      </w:r>
      <w:r w:rsidR="006B576E" w:rsidRPr="00DB5CD9">
        <w:rPr>
          <w:rFonts w:ascii="仿宋" w:eastAsia="仿宋" w:hAnsi="仿宋" w:hint="eastAsia"/>
          <w:sz w:val="30"/>
          <w:szCs w:val="30"/>
        </w:rPr>
        <w:t>实施</w:t>
      </w:r>
      <w:r w:rsidR="00550925" w:rsidRPr="00DB5CD9">
        <w:rPr>
          <w:rFonts w:ascii="仿宋" w:eastAsia="仿宋" w:hAnsi="仿宋" w:hint="eastAsia"/>
          <w:sz w:val="30"/>
          <w:szCs w:val="30"/>
        </w:rPr>
        <w:t>办法</w:t>
      </w:r>
      <w:r w:rsidR="00646BA1" w:rsidRPr="00DB5CD9">
        <w:rPr>
          <w:rFonts w:ascii="仿宋" w:eastAsia="仿宋" w:hAnsi="仿宋" w:hint="eastAsia"/>
          <w:sz w:val="30"/>
          <w:szCs w:val="30"/>
        </w:rPr>
        <w:t>的相关规定，在推</w:t>
      </w:r>
      <w:r w:rsidR="00E97368" w:rsidRPr="00DB5CD9">
        <w:rPr>
          <w:rFonts w:ascii="仿宋" w:eastAsia="仿宋" w:hAnsi="仿宋" w:hint="eastAsia"/>
          <w:sz w:val="30"/>
          <w:szCs w:val="30"/>
        </w:rPr>
        <w:t>免</w:t>
      </w:r>
      <w:r w:rsidR="00646BA1" w:rsidRPr="00DB5CD9">
        <w:rPr>
          <w:rFonts w:ascii="仿宋" w:eastAsia="仿宋" w:hAnsi="仿宋" w:hint="eastAsia"/>
          <w:sz w:val="30"/>
          <w:szCs w:val="30"/>
        </w:rPr>
        <w:t>排名中</w:t>
      </w:r>
      <w:r w:rsidR="005F4DDC" w:rsidRPr="00DB5CD9">
        <w:rPr>
          <w:rFonts w:ascii="仿宋" w:eastAsia="仿宋" w:hAnsi="仿宋" w:hint="eastAsia"/>
          <w:sz w:val="30"/>
          <w:szCs w:val="30"/>
        </w:rPr>
        <w:t>的</w:t>
      </w:r>
      <w:r w:rsidR="00E97368" w:rsidRPr="00DB5CD9">
        <w:rPr>
          <w:rFonts w:ascii="仿宋" w:eastAsia="仿宋" w:hAnsi="仿宋" w:hint="eastAsia"/>
          <w:sz w:val="30"/>
          <w:szCs w:val="30"/>
        </w:rPr>
        <w:t>成绩部分</w:t>
      </w:r>
      <w:r w:rsidR="00646BA1" w:rsidRPr="00DB5CD9">
        <w:rPr>
          <w:rFonts w:ascii="仿宋" w:eastAsia="仿宋" w:hAnsi="仿宋" w:hint="eastAsia"/>
          <w:sz w:val="30"/>
          <w:szCs w:val="30"/>
        </w:rPr>
        <w:t>将</w:t>
      </w:r>
      <w:r w:rsidR="00BA063D">
        <w:rPr>
          <w:rFonts w:ascii="仿宋" w:eastAsia="仿宋" w:hAnsi="仿宋" w:hint="eastAsia"/>
          <w:sz w:val="30"/>
          <w:szCs w:val="30"/>
        </w:rPr>
        <w:t>纳入</w:t>
      </w:r>
      <w:r w:rsidR="00646BA1" w:rsidRPr="00DB5CD9">
        <w:rPr>
          <w:rFonts w:ascii="仿宋" w:eastAsia="仿宋" w:hAnsi="仿宋" w:hint="eastAsia"/>
          <w:sz w:val="30"/>
          <w:szCs w:val="30"/>
        </w:rPr>
        <w:t>学生在西南大学学习期间所获得的成绩，在外校学习获得的成绩</w:t>
      </w:r>
      <w:r w:rsidR="00550925" w:rsidRPr="00DB5CD9">
        <w:rPr>
          <w:rFonts w:ascii="仿宋" w:eastAsia="仿宋" w:hAnsi="仿宋" w:hint="eastAsia"/>
          <w:sz w:val="30"/>
          <w:szCs w:val="30"/>
        </w:rPr>
        <w:t>不纳入计算</w:t>
      </w:r>
      <w:r w:rsidR="00FE21FC" w:rsidRPr="00DB5CD9">
        <w:rPr>
          <w:rFonts w:ascii="仿宋" w:eastAsia="仿宋" w:hAnsi="仿宋" w:hint="eastAsia"/>
          <w:sz w:val="30"/>
          <w:szCs w:val="30"/>
        </w:rPr>
        <w:t>。</w:t>
      </w:r>
    </w:p>
    <w:p w:rsidR="004F1C41" w:rsidRPr="002B6FC2" w:rsidRDefault="00DB5CD9" w:rsidP="00DB5CD9">
      <w:pPr>
        <w:spacing w:before="100" w:beforeAutospacing="1" w:after="100" w:afterAutospacing="1" w:line="500" w:lineRule="exact"/>
        <w:ind w:firstLineChars="200" w:firstLine="602"/>
        <w:jc w:val="left"/>
        <w:rPr>
          <w:rFonts w:ascii="仿宋" w:eastAsia="仿宋" w:hAnsi="仿宋"/>
          <w:b/>
          <w:sz w:val="30"/>
          <w:szCs w:val="30"/>
        </w:rPr>
      </w:pPr>
      <w:r w:rsidRPr="002B6FC2">
        <w:rPr>
          <w:rFonts w:ascii="仿宋" w:eastAsia="仿宋" w:hAnsi="仿宋" w:hint="eastAsia"/>
          <w:b/>
          <w:sz w:val="30"/>
          <w:szCs w:val="30"/>
        </w:rPr>
        <w:t>三、</w:t>
      </w:r>
      <w:r w:rsidR="004F1C41" w:rsidRPr="002B6FC2">
        <w:rPr>
          <w:rFonts w:ascii="仿宋" w:eastAsia="仿宋" w:hAnsi="仿宋" w:hint="eastAsia"/>
          <w:b/>
          <w:sz w:val="30"/>
          <w:szCs w:val="30"/>
        </w:rPr>
        <w:t>评优评奖</w:t>
      </w:r>
    </w:p>
    <w:p w:rsidR="009922E5" w:rsidRPr="00DB5CD9" w:rsidRDefault="00113D3E" w:rsidP="002B6FC2">
      <w:pPr>
        <w:spacing w:line="500" w:lineRule="exact"/>
        <w:ind w:firstLineChars="200" w:firstLine="600"/>
        <w:jc w:val="left"/>
        <w:rPr>
          <w:rFonts w:ascii="仿宋" w:eastAsia="仿宋" w:hAnsi="仿宋"/>
          <w:sz w:val="30"/>
          <w:szCs w:val="30"/>
        </w:rPr>
      </w:pPr>
      <w:r w:rsidRPr="00DB5CD9">
        <w:rPr>
          <w:rFonts w:ascii="仿宋" w:eastAsia="仿宋" w:hAnsi="仿宋" w:hint="eastAsia"/>
          <w:sz w:val="30"/>
          <w:szCs w:val="30"/>
        </w:rPr>
        <w:t>评优评奖以学年为单位进行成绩的计算</w:t>
      </w:r>
      <w:r w:rsidR="0083749A" w:rsidRPr="00DB5CD9">
        <w:rPr>
          <w:rFonts w:ascii="仿宋" w:eastAsia="仿宋" w:hAnsi="仿宋" w:hint="eastAsia"/>
          <w:sz w:val="30"/>
          <w:szCs w:val="30"/>
        </w:rPr>
        <w:t>（</w:t>
      </w:r>
      <w:r w:rsidR="008339CA" w:rsidRPr="00DB5CD9">
        <w:rPr>
          <w:rFonts w:ascii="仿宋" w:eastAsia="仿宋" w:hAnsi="仿宋" w:hint="eastAsia"/>
          <w:sz w:val="30"/>
          <w:szCs w:val="30"/>
        </w:rPr>
        <w:t>学生处规定</w:t>
      </w:r>
      <w:r w:rsidR="00E11A74" w:rsidRPr="00DB5CD9">
        <w:rPr>
          <w:rFonts w:ascii="仿宋" w:eastAsia="仿宋" w:hAnsi="仿宋" w:hint="eastAsia"/>
          <w:sz w:val="30"/>
          <w:szCs w:val="30"/>
        </w:rPr>
        <w:t>全年</w:t>
      </w:r>
      <w:r w:rsidR="000F50CE" w:rsidRPr="00DB5CD9">
        <w:rPr>
          <w:rFonts w:ascii="仿宋" w:eastAsia="仿宋" w:hAnsi="仿宋" w:hint="eastAsia"/>
          <w:sz w:val="30"/>
          <w:szCs w:val="30"/>
        </w:rPr>
        <w:t>平均</w:t>
      </w:r>
      <w:r w:rsidR="0083749A" w:rsidRPr="00DB5CD9">
        <w:rPr>
          <w:rFonts w:ascii="仿宋" w:eastAsia="仿宋" w:hAnsi="仿宋" w:hint="eastAsia"/>
          <w:sz w:val="30"/>
          <w:szCs w:val="30"/>
        </w:rPr>
        <w:t>成绩占综合测评的7</w:t>
      </w:r>
      <w:r w:rsidR="0083749A" w:rsidRPr="00DB5CD9">
        <w:rPr>
          <w:rFonts w:ascii="仿宋" w:eastAsia="仿宋" w:hAnsi="仿宋"/>
          <w:sz w:val="30"/>
          <w:szCs w:val="30"/>
        </w:rPr>
        <w:t>5</w:t>
      </w:r>
      <w:r w:rsidR="0083749A" w:rsidRPr="00DB5CD9">
        <w:rPr>
          <w:rFonts w:ascii="仿宋" w:eastAsia="仿宋" w:hAnsi="仿宋" w:hint="eastAsia"/>
          <w:sz w:val="30"/>
          <w:szCs w:val="30"/>
        </w:rPr>
        <w:t>%）</w:t>
      </w:r>
      <w:r w:rsidRPr="00DB5CD9">
        <w:rPr>
          <w:rFonts w:ascii="仿宋" w:eastAsia="仿宋" w:hAnsi="仿宋" w:hint="eastAsia"/>
          <w:sz w:val="30"/>
          <w:szCs w:val="30"/>
        </w:rPr>
        <w:t>，</w:t>
      </w:r>
      <w:r w:rsidR="000F50CE" w:rsidRPr="00DB5CD9">
        <w:rPr>
          <w:rFonts w:ascii="仿宋" w:eastAsia="仿宋" w:hAnsi="仿宋" w:hint="eastAsia"/>
          <w:sz w:val="30"/>
          <w:szCs w:val="30"/>
        </w:rPr>
        <w:t>学生外校</w:t>
      </w:r>
      <w:r w:rsidR="00E11A74" w:rsidRPr="00DB5CD9">
        <w:rPr>
          <w:rFonts w:ascii="仿宋" w:eastAsia="仿宋" w:hAnsi="仿宋" w:hint="eastAsia"/>
          <w:sz w:val="30"/>
          <w:szCs w:val="30"/>
        </w:rPr>
        <w:t>修读课程的成绩纳入评优评奖。</w:t>
      </w:r>
      <w:r w:rsidR="002B6FC2">
        <w:rPr>
          <w:rFonts w:ascii="仿宋" w:eastAsia="仿宋" w:hAnsi="仿宋" w:hint="eastAsia"/>
          <w:sz w:val="30"/>
          <w:szCs w:val="30"/>
        </w:rPr>
        <w:t>即，</w:t>
      </w:r>
      <w:r w:rsidR="00423E62" w:rsidRPr="00DB5CD9">
        <w:rPr>
          <w:rFonts w:ascii="仿宋" w:eastAsia="仿宋" w:hAnsi="仿宋" w:hint="eastAsia"/>
          <w:sz w:val="30"/>
          <w:szCs w:val="30"/>
        </w:rPr>
        <w:t>在外校修读一学期的，</w:t>
      </w:r>
      <w:r w:rsidR="004F4C44" w:rsidRPr="00DB5CD9">
        <w:rPr>
          <w:rFonts w:ascii="仿宋" w:eastAsia="仿宋" w:hAnsi="仿宋" w:hint="eastAsia"/>
          <w:sz w:val="30"/>
          <w:szCs w:val="30"/>
        </w:rPr>
        <w:t>评优评奖时，将加上在本校修读的另一学期一并计算</w:t>
      </w:r>
      <w:r w:rsidR="002B6FC2">
        <w:rPr>
          <w:rFonts w:ascii="仿宋" w:eastAsia="仿宋" w:hAnsi="仿宋" w:hint="eastAsia"/>
          <w:sz w:val="30"/>
          <w:szCs w:val="30"/>
        </w:rPr>
        <w:t>；</w:t>
      </w:r>
      <w:r w:rsidR="004F4C44" w:rsidRPr="00DB5CD9">
        <w:rPr>
          <w:rFonts w:ascii="仿宋" w:eastAsia="仿宋" w:hAnsi="仿宋" w:hint="eastAsia"/>
          <w:sz w:val="30"/>
          <w:szCs w:val="30"/>
        </w:rPr>
        <w:t>在外校修读一学年的，将</w:t>
      </w:r>
      <w:r w:rsidR="004B304C" w:rsidRPr="00DB5CD9">
        <w:rPr>
          <w:rFonts w:ascii="仿宋" w:eastAsia="仿宋" w:hAnsi="仿宋" w:hint="eastAsia"/>
          <w:sz w:val="30"/>
          <w:szCs w:val="30"/>
        </w:rPr>
        <w:t>该学年的成绩全部计入评优评奖。</w:t>
      </w:r>
    </w:p>
    <w:sectPr w:rsidR="009922E5" w:rsidRPr="00DB5C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60DC" w:rsidRDefault="007360DC" w:rsidP="00DB5CD9">
      <w:r>
        <w:separator/>
      </w:r>
    </w:p>
  </w:endnote>
  <w:endnote w:type="continuationSeparator" w:id="0">
    <w:p w:rsidR="007360DC" w:rsidRDefault="007360DC" w:rsidP="00DB5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altName w:val="Arial Unicode MS"/>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60DC" w:rsidRDefault="007360DC" w:rsidP="00DB5CD9">
      <w:r>
        <w:separator/>
      </w:r>
    </w:p>
  </w:footnote>
  <w:footnote w:type="continuationSeparator" w:id="0">
    <w:p w:rsidR="007360DC" w:rsidRDefault="007360DC" w:rsidP="00DB5C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F06A5"/>
    <w:multiLevelType w:val="hybridMultilevel"/>
    <w:tmpl w:val="706C60B8"/>
    <w:lvl w:ilvl="0" w:tplc="12722422">
      <w:start w:val="1"/>
      <w:numFmt w:val="decimal"/>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 w15:restartNumberingAfterBreak="0">
    <w:nsid w:val="3AC12CF6"/>
    <w:multiLevelType w:val="hybridMultilevel"/>
    <w:tmpl w:val="EDB85E64"/>
    <w:lvl w:ilvl="0" w:tplc="BB6E1694">
      <w:start w:val="1"/>
      <w:numFmt w:val="japaneseCounting"/>
      <w:lvlText w:val="（%1）"/>
      <w:lvlJc w:val="left"/>
      <w:pPr>
        <w:ind w:left="720" w:hanging="720"/>
      </w:pPr>
      <w:rPr>
        <w:rFonts w:hint="default"/>
      </w:rPr>
    </w:lvl>
    <w:lvl w:ilvl="1" w:tplc="AC281586">
      <w:start w:val="1"/>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55375E0"/>
    <w:multiLevelType w:val="hybridMultilevel"/>
    <w:tmpl w:val="E87CA36A"/>
    <w:lvl w:ilvl="0" w:tplc="D6621F94">
      <w:start w:val="1"/>
      <w:numFmt w:val="japaneseCounting"/>
      <w:lvlText w:val="%1、"/>
      <w:lvlJc w:val="left"/>
      <w:pPr>
        <w:ind w:left="1320"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DAF"/>
    <w:rsid w:val="0004359A"/>
    <w:rsid w:val="000B2AFA"/>
    <w:rsid w:val="000D2E02"/>
    <w:rsid w:val="000E30B9"/>
    <w:rsid w:val="000E5F59"/>
    <w:rsid w:val="000F50CE"/>
    <w:rsid w:val="00113D3E"/>
    <w:rsid w:val="00161E16"/>
    <w:rsid w:val="001F357D"/>
    <w:rsid w:val="0020025F"/>
    <w:rsid w:val="002B6FC2"/>
    <w:rsid w:val="00336742"/>
    <w:rsid w:val="003458A8"/>
    <w:rsid w:val="00356333"/>
    <w:rsid w:val="003C43C3"/>
    <w:rsid w:val="00423E62"/>
    <w:rsid w:val="00451654"/>
    <w:rsid w:val="004B304C"/>
    <w:rsid w:val="004B45A0"/>
    <w:rsid w:val="004F1C41"/>
    <w:rsid w:val="004F4C44"/>
    <w:rsid w:val="00502248"/>
    <w:rsid w:val="00550925"/>
    <w:rsid w:val="005623E9"/>
    <w:rsid w:val="00593CBB"/>
    <w:rsid w:val="0059536F"/>
    <w:rsid w:val="005954F9"/>
    <w:rsid w:val="005C0EDD"/>
    <w:rsid w:val="005F4DDC"/>
    <w:rsid w:val="006110B9"/>
    <w:rsid w:val="0061196F"/>
    <w:rsid w:val="00632DAF"/>
    <w:rsid w:val="00644AC9"/>
    <w:rsid w:val="00646BA1"/>
    <w:rsid w:val="00673C85"/>
    <w:rsid w:val="006B576E"/>
    <w:rsid w:val="007360DC"/>
    <w:rsid w:val="00795310"/>
    <w:rsid w:val="008202CB"/>
    <w:rsid w:val="008339CA"/>
    <w:rsid w:val="00834AD8"/>
    <w:rsid w:val="0083749A"/>
    <w:rsid w:val="008662CB"/>
    <w:rsid w:val="008B2B0D"/>
    <w:rsid w:val="0091054C"/>
    <w:rsid w:val="0094433B"/>
    <w:rsid w:val="0098220C"/>
    <w:rsid w:val="009922E5"/>
    <w:rsid w:val="00993755"/>
    <w:rsid w:val="00996533"/>
    <w:rsid w:val="00A4021E"/>
    <w:rsid w:val="00A45CCA"/>
    <w:rsid w:val="00AB6190"/>
    <w:rsid w:val="00AE325A"/>
    <w:rsid w:val="00B72517"/>
    <w:rsid w:val="00B76B8F"/>
    <w:rsid w:val="00BA063D"/>
    <w:rsid w:val="00BC09F9"/>
    <w:rsid w:val="00BF1F5F"/>
    <w:rsid w:val="00C65D86"/>
    <w:rsid w:val="00CD0DA7"/>
    <w:rsid w:val="00D772DD"/>
    <w:rsid w:val="00DB5CD9"/>
    <w:rsid w:val="00E11A74"/>
    <w:rsid w:val="00E97368"/>
    <w:rsid w:val="00F133F9"/>
    <w:rsid w:val="00F208E9"/>
    <w:rsid w:val="00F37EBE"/>
    <w:rsid w:val="00FE21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C141A98-7C4A-458E-858D-97E4441E7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1654"/>
    <w:pPr>
      <w:ind w:firstLineChars="200" w:firstLine="420"/>
    </w:pPr>
  </w:style>
  <w:style w:type="paragraph" w:styleId="a4">
    <w:name w:val="header"/>
    <w:basedOn w:val="a"/>
    <w:link w:val="Char"/>
    <w:uiPriority w:val="99"/>
    <w:unhideWhenUsed/>
    <w:rsid w:val="00DB5CD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DB5CD9"/>
    <w:rPr>
      <w:sz w:val="18"/>
      <w:szCs w:val="18"/>
    </w:rPr>
  </w:style>
  <w:style w:type="paragraph" w:styleId="a5">
    <w:name w:val="footer"/>
    <w:basedOn w:val="a"/>
    <w:link w:val="Char0"/>
    <w:uiPriority w:val="99"/>
    <w:unhideWhenUsed/>
    <w:rsid w:val="00DB5CD9"/>
    <w:pPr>
      <w:tabs>
        <w:tab w:val="center" w:pos="4153"/>
        <w:tab w:val="right" w:pos="8306"/>
      </w:tabs>
      <w:snapToGrid w:val="0"/>
      <w:jc w:val="left"/>
    </w:pPr>
    <w:rPr>
      <w:sz w:val="18"/>
      <w:szCs w:val="18"/>
    </w:rPr>
  </w:style>
  <w:style w:type="character" w:customStyle="1" w:styleId="Char0">
    <w:name w:val="页脚 Char"/>
    <w:basedOn w:val="a0"/>
    <w:link w:val="a5"/>
    <w:uiPriority w:val="99"/>
    <w:rsid w:val="00DB5CD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1</Pages>
  <Words>116</Words>
  <Characters>665</Characters>
  <Application>Microsoft Office Word</Application>
  <DocSecurity>0</DocSecurity>
  <Lines>5</Lines>
  <Paragraphs>1</Paragraphs>
  <ScaleCrop>false</ScaleCrop>
  <Company/>
  <LinksUpToDate>false</LinksUpToDate>
  <CharactersWithSpaces>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徐晓</dc:creator>
  <cp:keywords/>
  <dc:description/>
  <cp:lastModifiedBy>陈炳君</cp:lastModifiedBy>
  <cp:revision>30</cp:revision>
  <dcterms:created xsi:type="dcterms:W3CDTF">2020-01-08T07:55:00Z</dcterms:created>
  <dcterms:modified xsi:type="dcterms:W3CDTF">2020-01-09T01:01:00Z</dcterms:modified>
</cp:coreProperties>
</file>